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27" w:rsidRDefault="00ED4427" w:rsidP="00AD0878">
      <w:pPr>
        <w:pStyle w:val="1"/>
        <w:ind w:firstLine="567"/>
        <w:jc w:val="center"/>
        <w:rPr>
          <w:color w:val="000000"/>
        </w:rPr>
      </w:pPr>
      <w:r>
        <w:rPr>
          <w:color w:val="000000"/>
        </w:rPr>
        <w:t>АКЦИОНЕРАМ</w:t>
      </w:r>
      <w:r w:rsidRPr="00AD0878">
        <w:rPr>
          <w:color w:val="000000"/>
        </w:rPr>
        <w:t xml:space="preserve">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</w:t>
      </w:r>
    </w:p>
    <w:p w:rsidR="00ED4427" w:rsidRDefault="00ED4427" w:rsidP="00AD0878">
      <w:pPr>
        <w:pStyle w:val="1"/>
        <w:ind w:firstLine="567"/>
        <w:jc w:val="center"/>
        <w:rPr>
          <w:color w:val="000000"/>
        </w:rPr>
      </w:pPr>
    </w:p>
    <w:p w:rsidR="00294129" w:rsidRDefault="00ED4427" w:rsidP="00ED4427">
      <w:pPr>
        <w:pStyle w:val="1"/>
        <w:ind w:firstLine="567"/>
        <w:jc w:val="center"/>
        <w:rPr>
          <w:color w:val="000000"/>
        </w:rPr>
      </w:pPr>
      <w:r>
        <w:rPr>
          <w:color w:val="000000"/>
        </w:rPr>
        <w:t>Сообщение</w:t>
      </w:r>
      <w:r w:rsidR="00FB383D" w:rsidRPr="00AD0878">
        <w:rPr>
          <w:color w:val="000000"/>
        </w:rPr>
        <w:t xml:space="preserve"> о проведении </w:t>
      </w:r>
      <w:r w:rsidR="00AE5581" w:rsidRPr="00AD0878">
        <w:rPr>
          <w:color w:val="000000"/>
        </w:rPr>
        <w:t>годового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:rsidR="00ED4427" w:rsidRPr="00ED4427" w:rsidRDefault="00ED4427" w:rsidP="00ED4427">
      <w:pPr>
        <w:jc w:val="center"/>
        <w:rPr>
          <w:b/>
        </w:rPr>
      </w:pPr>
      <w:r w:rsidRPr="00ED4427">
        <w:rPr>
          <w:b/>
        </w:rPr>
        <w:t>Открытого акционерного общества «Маслоэкстракционный завод «</w:t>
      </w:r>
      <w:proofErr w:type="spellStart"/>
      <w:r w:rsidRPr="00ED4427">
        <w:rPr>
          <w:b/>
        </w:rPr>
        <w:t>Лискинский</w:t>
      </w:r>
      <w:proofErr w:type="spellEnd"/>
      <w:r w:rsidRPr="00ED4427">
        <w:rPr>
          <w:b/>
        </w:rPr>
        <w:t>»</w:t>
      </w:r>
    </w:p>
    <w:p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:rsidR="00ED4427" w:rsidRPr="00ED4427" w:rsidRDefault="00ED4427" w:rsidP="00ED4427">
      <w:pPr>
        <w:pStyle w:val="3"/>
        <w:tabs>
          <w:tab w:val="left" w:pos="900"/>
        </w:tabs>
        <w:ind w:firstLine="284"/>
        <w:jc w:val="both"/>
        <w:rPr>
          <w:color w:val="000000"/>
          <w:sz w:val="24"/>
        </w:rPr>
      </w:pPr>
      <w:r w:rsidRPr="00ED4427">
        <w:rPr>
          <w:color w:val="000000"/>
          <w:sz w:val="24"/>
        </w:rPr>
        <w:t xml:space="preserve">Полное фирменное наименование общества: </w:t>
      </w:r>
      <w:r w:rsidRPr="00D431F5">
        <w:rPr>
          <w:color w:val="000000"/>
          <w:sz w:val="24"/>
        </w:rPr>
        <w:t>Открытое акционерное общество «Маслоэкстракционный завод «</w:t>
      </w:r>
      <w:proofErr w:type="spellStart"/>
      <w:r w:rsidRPr="00D431F5">
        <w:rPr>
          <w:color w:val="000000"/>
          <w:sz w:val="24"/>
        </w:rPr>
        <w:t>Лискинский</w:t>
      </w:r>
      <w:proofErr w:type="spellEnd"/>
      <w:r w:rsidRPr="00D431F5">
        <w:rPr>
          <w:color w:val="000000"/>
          <w:sz w:val="24"/>
        </w:rPr>
        <w:t>»</w:t>
      </w:r>
      <w:r w:rsidRPr="00ED4427">
        <w:rPr>
          <w:color w:val="000000"/>
          <w:sz w:val="24"/>
        </w:rPr>
        <w:t>.</w:t>
      </w:r>
    </w:p>
    <w:p w:rsidR="00ED4427" w:rsidRPr="00ED4427" w:rsidRDefault="00ED4427" w:rsidP="00ED4427">
      <w:pPr>
        <w:pStyle w:val="3"/>
        <w:tabs>
          <w:tab w:val="left" w:pos="900"/>
        </w:tabs>
        <w:ind w:firstLine="284"/>
        <w:jc w:val="both"/>
        <w:rPr>
          <w:color w:val="000000"/>
          <w:sz w:val="24"/>
        </w:rPr>
      </w:pPr>
      <w:r w:rsidRPr="00ED4427">
        <w:rPr>
          <w:color w:val="000000"/>
          <w:sz w:val="24"/>
        </w:rPr>
        <w:t xml:space="preserve">Место нахождения общества: </w:t>
      </w:r>
      <w:r w:rsidRPr="00D431F5">
        <w:rPr>
          <w:sz w:val="24"/>
        </w:rPr>
        <w:t>Воронежская область, г. Лиски, ул. 40-лет Октября, 62</w:t>
      </w:r>
      <w:r w:rsidRPr="00ED4427">
        <w:rPr>
          <w:color w:val="000000"/>
          <w:sz w:val="24"/>
        </w:rPr>
        <w:t>.</w:t>
      </w:r>
    </w:p>
    <w:p w:rsidR="00ED4427" w:rsidRPr="00ED4427" w:rsidRDefault="00ED4427" w:rsidP="00ED4427">
      <w:pPr>
        <w:pStyle w:val="3"/>
        <w:tabs>
          <w:tab w:val="left" w:pos="900"/>
        </w:tabs>
        <w:ind w:firstLine="284"/>
        <w:jc w:val="both"/>
        <w:rPr>
          <w:color w:val="000000"/>
          <w:sz w:val="24"/>
        </w:rPr>
      </w:pPr>
      <w:r w:rsidRPr="00ED4427">
        <w:rPr>
          <w:color w:val="000000"/>
          <w:sz w:val="24"/>
        </w:rPr>
        <w:t xml:space="preserve">Дата окончания приема бюллетеней для голосования (дата проведения общего собрания) – </w:t>
      </w:r>
      <w:r w:rsidR="007778FD">
        <w:rPr>
          <w:sz w:val="24"/>
        </w:rPr>
        <w:t>«14</w:t>
      </w:r>
      <w:r w:rsidRPr="00D431F5">
        <w:rPr>
          <w:sz w:val="24"/>
        </w:rPr>
        <w:t xml:space="preserve">» </w:t>
      </w:r>
      <w:r>
        <w:rPr>
          <w:sz w:val="24"/>
        </w:rPr>
        <w:t>сентября</w:t>
      </w:r>
      <w:r w:rsidRPr="00D431F5">
        <w:rPr>
          <w:sz w:val="24"/>
        </w:rPr>
        <w:t xml:space="preserve"> 20</w:t>
      </w:r>
      <w:r>
        <w:rPr>
          <w:sz w:val="24"/>
        </w:rPr>
        <w:t>20</w:t>
      </w:r>
      <w:r w:rsidRPr="00D431F5">
        <w:rPr>
          <w:sz w:val="24"/>
        </w:rPr>
        <w:t xml:space="preserve"> г.</w:t>
      </w:r>
      <w:r w:rsidRPr="00ED4427">
        <w:rPr>
          <w:color w:val="000000"/>
          <w:sz w:val="24"/>
        </w:rPr>
        <w:t xml:space="preserve"> </w:t>
      </w:r>
    </w:p>
    <w:p w:rsidR="00ED4427" w:rsidRPr="00ED4427" w:rsidRDefault="00ED4427" w:rsidP="00ED4427">
      <w:pPr>
        <w:pStyle w:val="3"/>
        <w:tabs>
          <w:tab w:val="left" w:pos="900"/>
        </w:tabs>
        <w:ind w:firstLine="284"/>
        <w:jc w:val="both"/>
        <w:rPr>
          <w:color w:val="000000"/>
          <w:sz w:val="24"/>
        </w:rPr>
      </w:pPr>
      <w:r w:rsidRPr="00ED4427">
        <w:rPr>
          <w:color w:val="000000"/>
          <w:sz w:val="24"/>
        </w:rPr>
        <w:t>Форма проведения общего собрания акционеров: заочное голосование.</w:t>
      </w:r>
    </w:p>
    <w:p w:rsidR="00ED4427" w:rsidRPr="00ED4427" w:rsidRDefault="00ED4427" w:rsidP="00ED4427">
      <w:pPr>
        <w:pStyle w:val="3"/>
        <w:tabs>
          <w:tab w:val="left" w:pos="900"/>
        </w:tabs>
        <w:ind w:firstLine="284"/>
        <w:jc w:val="both"/>
        <w:rPr>
          <w:color w:val="000000"/>
          <w:sz w:val="24"/>
        </w:rPr>
      </w:pPr>
      <w:r w:rsidRPr="00ED4427">
        <w:rPr>
          <w:color w:val="000000"/>
          <w:sz w:val="24"/>
        </w:rPr>
        <w:t xml:space="preserve">Почтовый адрес, по которому должны направляться заполненные бюллетени для голосования: </w:t>
      </w:r>
      <w:r w:rsidRPr="00ED4427">
        <w:rPr>
          <w:sz w:val="24"/>
        </w:rPr>
        <w:t>397902, Воронежская область, г. Лиски, ул. 40-лет Октября, 62</w:t>
      </w:r>
      <w:r w:rsidRPr="00ED4427">
        <w:rPr>
          <w:bCs/>
          <w:sz w:val="24"/>
        </w:rPr>
        <w:t>.</w:t>
      </w:r>
    </w:p>
    <w:p w:rsidR="00ED4427" w:rsidRDefault="00ED4427" w:rsidP="00ED4427">
      <w:pPr>
        <w:pStyle w:val="3"/>
        <w:tabs>
          <w:tab w:val="left" w:pos="900"/>
        </w:tabs>
        <w:ind w:right="0" w:firstLine="284"/>
        <w:jc w:val="both"/>
        <w:rPr>
          <w:color w:val="000000"/>
          <w:sz w:val="24"/>
        </w:rPr>
      </w:pPr>
      <w:r w:rsidRPr="00ED4427">
        <w:rPr>
          <w:color w:val="000000"/>
          <w:sz w:val="24"/>
        </w:rPr>
        <w:t xml:space="preserve">Дата, на которую определяются (фиксируются) лица, имеющие право на участие </w:t>
      </w:r>
      <w:r w:rsidR="007778FD">
        <w:rPr>
          <w:color w:val="000000"/>
          <w:sz w:val="24"/>
        </w:rPr>
        <w:t>в общем собрании акционеров: «20</w:t>
      </w:r>
      <w:r>
        <w:rPr>
          <w:color w:val="000000"/>
          <w:sz w:val="24"/>
        </w:rPr>
        <w:t>» августа</w:t>
      </w:r>
      <w:r w:rsidRPr="00ED4427">
        <w:rPr>
          <w:color w:val="000000"/>
          <w:sz w:val="24"/>
        </w:rPr>
        <w:t xml:space="preserve"> 2020 года.</w:t>
      </w:r>
    </w:p>
    <w:p w:rsidR="00CA4C6B" w:rsidRDefault="004D4703" w:rsidP="004D4703">
      <w:pPr>
        <w:pStyle w:val="3"/>
        <w:tabs>
          <w:tab w:val="left" w:pos="900"/>
        </w:tabs>
        <w:ind w:right="0" w:firstLine="284"/>
        <w:jc w:val="both"/>
        <w:rPr>
          <w:color w:val="000000"/>
          <w:sz w:val="24"/>
        </w:rPr>
      </w:pPr>
      <w:r w:rsidRPr="004D4703">
        <w:rPr>
          <w:color w:val="000000"/>
          <w:sz w:val="24"/>
        </w:rPr>
        <w:t>Дата, до которой от акционеров принима</w:t>
      </w:r>
      <w:r w:rsidR="00E924AF">
        <w:rPr>
          <w:color w:val="000000"/>
          <w:sz w:val="24"/>
        </w:rPr>
        <w:t>ю</w:t>
      </w:r>
      <w:r w:rsidRPr="004D4703">
        <w:rPr>
          <w:color w:val="000000"/>
          <w:sz w:val="24"/>
        </w:rPr>
        <w:t>тся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ревизионную комиссию Общества: 17.08.2020 г.</w:t>
      </w:r>
    </w:p>
    <w:p w:rsidR="004D4703" w:rsidRDefault="004D4703" w:rsidP="00ED4427">
      <w:pPr>
        <w:pStyle w:val="3"/>
        <w:tabs>
          <w:tab w:val="left" w:pos="900"/>
        </w:tabs>
        <w:ind w:right="0"/>
        <w:jc w:val="both"/>
        <w:rPr>
          <w:color w:val="000000"/>
          <w:sz w:val="24"/>
        </w:rPr>
      </w:pPr>
    </w:p>
    <w:p w:rsidR="00294129" w:rsidRPr="00AD0878" w:rsidRDefault="00294129" w:rsidP="00CA4C6B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AE5581" w:rsidRPr="00AD0878">
        <w:rPr>
          <w:b/>
          <w:sz w:val="24"/>
        </w:rPr>
        <w:t>годового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:rsidR="004E4369" w:rsidRPr="00AD0878" w:rsidRDefault="004E4369" w:rsidP="00AD0878">
      <w:pPr>
        <w:pStyle w:val="ConsPlusNormal"/>
        <w:numPr>
          <w:ilvl w:val="0"/>
          <w:numId w:val="3"/>
        </w:numPr>
        <w:tabs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Об утверждении годового отчета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 за 201</w:t>
      </w:r>
      <w:r w:rsidR="00CA4C6B">
        <w:rPr>
          <w:color w:val="000000"/>
        </w:rPr>
        <w:t>9</w:t>
      </w:r>
      <w:r w:rsidRPr="00AD0878">
        <w:rPr>
          <w:color w:val="000000"/>
        </w:rPr>
        <w:t xml:space="preserve"> год, годовой бухгалтерской (финансовой) отчетности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4E4369" w:rsidRPr="00AD0878" w:rsidRDefault="004E4369" w:rsidP="00AD0878">
      <w:pPr>
        <w:pStyle w:val="ConsPlusNormal"/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 распределении прибыли (в том числе выплата (объявление) дивидендов) и убытков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 по результатам отчетного года.</w:t>
      </w:r>
    </w:p>
    <w:p w:rsidR="004E4369" w:rsidRPr="00AD0878" w:rsidRDefault="004E4369" w:rsidP="00AD0878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Об избрании членов в состав Совета директоров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4E4369" w:rsidRPr="00AD0878" w:rsidRDefault="004E4369" w:rsidP="00AD0878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>Об избрании членов Ревизионной комиссии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4E4369" w:rsidRPr="00AD0878" w:rsidRDefault="004E4369" w:rsidP="00AD0878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AD0878">
        <w:rPr>
          <w:color w:val="000000"/>
        </w:rPr>
        <w:t xml:space="preserve">Об </w:t>
      </w:r>
      <w:proofErr w:type="gramStart"/>
      <w:r w:rsidRPr="00AD0878">
        <w:rPr>
          <w:color w:val="000000"/>
        </w:rPr>
        <w:t>утверждении  аудитора</w:t>
      </w:r>
      <w:proofErr w:type="gramEnd"/>
      <w:r w:rsidRPr="00AD0878">
        <w:rPr>
          <w:color w:val="000000"/>
        </w:rPr>
        <w:t xml:space="preserve"> ОАО МЭЗ «</w:t>
      </w:r>
      <w:proofErr w:type="spellStart"/>
      <w:r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».</w:t>
      </w:r>
    </w:p>
    <w:p w:rsidR="00294129" w:rsidRPr="00AD0878" w:rsidRDefault="00294129" w:rsidP="00AD0878">
      <w:pPr>
        <w:tabs>
          <w:tab w:val="left" w:pos="720"/>
        </w:tabs>
        <w:ind w:firstLine="567"/>
        <w:rPr>
          <w:b/>
        </w:rPr>
      </w:pPr>
    </w:p>
    <w:p w:rsidR="00ED4427" w:rsidRPr="00731DA2" w:rsidRDefault="00ED4427" w:rsidP="00ED4427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731DA2">
        <w:rPr>
          <w:i/>
          <w:sz w:val="20"/>
          <w:szCs w:val="20"/>
        </w:rPr>
        <w:t>Годовое общее собрание акционеров ОАО МЭЗ «</w:t>
      </w:r>
      <w:proofErr w:type="spellStart"/>
      <w:r w:rsidRPr="00731DA2">
        <w:rPr>
          <w:i/>
          <w:sz w:val="20"/>
          <w:szCs w:val="20"/>
        </w:rPr>
        <w:t>Лискинский</w:t>
      </w:r>
      <w:proofErr w:type="spellEnd"/>
      <w:r w:rsidRPr="00731DA2">
        <w:rPr>
          <w:i/>
          <w:sz w:val="20"/>
          <w:szCs w:val="20"/>
        </w:rPr>
        <w:t>» проводится в форме заочного голосования в соответствии со статьей 2 Федерального закона от 18.03.2020 N 50-ФЗ "О приобретении Правительством Российской Федерации у Центрального банка Российской Федерации обыкновенных акций публичного акционерного общества "Сбербанк России" и признании утратившими силу отдельных положений законодательных актов Российской Федерации".</w:t>
      </w:r>
    </w:p>
    <w:p w:rsidR="00ED4427" w:rsidRPr="00ED4427" w:rsidRDefault="00ED4427" w:rsidP="00ED4427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лицам, имеющим право на участие в общем собрании акционеров, для ознакомления в приемной Генерального директора по адресу: </w:t>
      </w:r>
      <w:r w:rsidRPr="00AD0878">
        <w:t>Воронежская область, г. Лиски, ул. 40-лет Октября, 62</w:t>
      </w:r>
      <w:r w:rsidRPr="00AD0878">
        <w:rPr>
          <w:color w:val="000000"/>
        </w:rPr>
        <w:t xml:space="preserve">,  в рабочие дни </w:t>
      </w:r>
      <w:r w:rsidRPr="00AD0878">
        <w:t>с 10.00 до 15.00 часов в течение 20 дней до проведения общего собрания акционеров, а</w:t>
      </w:r>
      <w:r w:rsidRPr="00AD0878">
        <w:rPr>
          <w:color w:val="000000"/>
        </w:rPr>
        <w:t xml:space="preserve"> также лицам, принимающим участие в общем собрании акционеров, во время его проведения.</w:t>
      </w:r>
      <w:r>
        <w:rPr>
          <w:color w:val="000000"/>
        </w:rPr>
        <w:t xml:space="preserve"> </w:t>
      </w:r>
      <w:bookmarkStart w:id="0" w:name="_GoBack"/>
      <w:bookmarkEnd w:id="0"/>
    </w:p>
    <w:p w:rsidR="00ED4427" w:rsidRPr="00ED4427" w:rsidRDefault="00ED4427" w:rsidP="00ED4427">
      <w:pPr>
        <w:tabs>
          <w:tab w:val="left" w:pos="900"/>
        </w:tabs>
        <w:ind w:firstLine="567"/>
        <w:jc w:val="both"/>
        <w:rPr>
          <w:color w:val="000000"/>
        </w:rPr>
      </w:pPr>
      <w:r w:rsidRPr="00ED4427">
        <w:rPr>
          <w:color w:val="000000"/>
        </w:rPr>
        <w:t>Бюллетень для голосования на годовом общем собрании акционеров должен быть направлен заказным письмом каждому лицу, зарегистрированному в реестре акционеров общества и имеющему право на участие в общем собрании акционеров, не позднее чем за 20 дней до проведения годового общего собрания акционеров.</w:t>
      </w:r>
    </w:p>
    <w:p w:rsidR="00ED4427" w:rsidRPr="00ED4427" w:rsidRDefault="00ED4427" w:rsidP="00ED4427">
      <w:pPr>
        <w:tabs>
          <w:tab w:val="left" w:pos="900"/>
        </w:tabs>
        <w:ind w:firstLine="567"/>
        <w:jc w:val="both"/>
        <w:rPr>
          <w:color w:val="000000"/>
        </w:rPr>
      </w:pPr>
      <w:r w:rsidRPr="00ED4427">
        <w:rPr>
          <w:color w:val="000000"/>
        </w:rPr>
        <w:t>Принявшими участие в общем собрании акционеров в форме заочного голосования считаются акционеры, бюллетени которых получены до даты окончания приема бюллетеней для голосования.</w:t>
      </w:r>
    </w:p>
    <w:p w:rsidR="00ED4427" w:rsidRPr="00ED4427" w:rsidRDefault="00ED4427" w:rsidP="00ED4427">
      <w:pPr>
        <w:tabs>
          <w:tab w:val="left" w:pos="900"/>
        </w:tabs>
        <w:ind w:firstLine="567"/>
        <w:jc w:val="both"/>
        <w:rPr>
          <w:color w:val="000000"/>
        </w:rPr>
      </w:pPr>
      <w:r w:rsidRPr="00ED4427">
        <w:rPr>
          <w:color w:val="000000"/>
        </w:rPr>
        <w:t xml:space="preserve">Принявшими участие в общем собрании акционеров в форме заочного голосования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</w:t>
      </w:r>
      <w:r w:rsidRPr="00ED4427">
        <w:rPr>
          <w:color w:val="000000"/>
        </w:rPr>
        <w:lastRenderedPageBreak/>
        <w:t>акции, указания (инструкции) о голосовании, если сообщения об их волеизъявлении получены до даты окончания приема бюллетеней для голосования.</w:t>
      </w:r>
    </w:p>
    <w:p w:rsidR="00ED4427" w:rsidRPr="00AD0878" w:rsidRDefault="00ED4427" w:rsidP="00ED44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годового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1-02-40450-А от 13.02.2007 г.</w:t>
      </w:r>
    </w:p>
    <w:p w:rsidR="00ED4427" w:rsidRPr="00ED4427" w:rsidRDefault="00ED4427" w:rsidP="00ED4427">
      <w:pPr>
        <w:ind w:firstLine="567"/>
        <w:jc w:val="both"/>
      </w:pPr>
      <w:r w:rsidRPr="00ED4427">
        <w:t>В целях обеспечения соблюдения Ваших прав как акционера Общества просим Вас своевременно сообщать регистратору Общества (АО «Новый регистратор») об изменении Ваших данных (ФИО/наименования, смена места жительства/места нахождения, изменение паспортных данных, банковских реквизитов, указание электронной почты для получения от Общества информации). Для внесения изменений в реестр акционеров в данные Вашего лицевого счета необходимо предоставить регистратору вновь заполненную анкету зарегистрированного лица.</w:t>
      </w:r>
    </w:p>
    <w:p w:rsidR="00BF3A13" w:rsidRDefault="00ED4427" w:rsidP="00ED4427">
      <w:pPr>
        <w:ind w:firstLine="567"/>
        <w:jc w:val="both"/>
      </w:pPr>
      <w:r w:rsidRPr="00ED4427">
        <w:t>Справки по вопросам проведения годового общего собрания акционеров Общества можно получить по телефону:</w:t>
      </w:r>
      <w:r>
        <w:t xml:space="preserve"> 8</w:t>
      </w:r>
      <w:r w:rsidR="007778FD">
        <w:t xml:space="preserve"> (47391) 34793</w:t>
      </w:r>
      <w:r w:rsidRPr="00ED4427">
        <w:t>.</w:t>
      </w:r>
    </w:p>
    <w:p w:rsidR="00ED4427" w:rsidRPr="00ED4427" w:rsidRDefault="00ED4427" w:rsidP="00ED4427">
      <w:pPr>
        <w:ind w:firstLine="567"/>
        <w:jc w:val="both"/>
      </w:pPr>
    </w:p>
    <w:p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ОАО </w:t>
      </w:r>
      <w:r w:rsidR="000B4B8F" w:rsidRPr="00AD0878">
        <w:rPr>
          <w:b/>
          <w:color w:val="000000"/>
          <w:sz w:val="24"/>
        </w:rPr>
        <w:t>МЭЗ «</w:t>
      </w:r>
      <w:proofErr w:type="spellStart"/>
      <w:r w:rsidR="000B4B8F" w:rsidRPr="00AD0878">
        <w:rPr>
          <w:b/>
          <w:color w:val="000000"/>
          <w:sz w:val="24"/>
        </w:rPr>
        <w:t>Лискинский</w:t>
      </w:r>
      <w:proofErr w:type="spellEnd"/>
      <w:r w:rsidRPr="00AD0878">
        <w:rPr>
          <w:b/>
          <w:color w:val="000000"/>
          <w:sz w:val="24"/>
        </w:rPr>
        <w:t>»</w:t>
      </w:r>
    </w:p>
    <w:sectPr w:rsidR="00C50678" w:rsidRPr="00AD0878" w:rsidSect="00BF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29"/>
    <w:rsid w:val="000013A5"/>
    <w:rsid w:val="0000355E"/>
    <w:rsid w:val="0003798B"/>
    <w:rsid w:val="000B4B8F"/>
    <w:rsid w:val="000B5C94"/>
    <w:rsid w:val="000D5AEF"/>
    <w:rsid w:val="000F0685"/>
    <w:rsid w:val="000F3466"/>
    <w:rsid w:val="00123D8F"/>
    <w:rsid w:val="001C6022"/>
    <w:rsid w:val="001E06BB"/>
    <w:rsid w:val="00222281"/>
    <w:rsid w:val="00225941"/>
    <w:rsid w:val="0026059F"/>
    <w:rsid w:val="00283BBF"/>
    <w:rsid w:val="00294129"/>
    <w:rsid w:val="002A69DD"/>
    <w:rsid w:val="00325EC3"/>
    <w:rsid w:val="0036726A"/>
    <w:rsid w:val="00404453"/>
    <w:rsid w:val="00416727"/>
    <w:rsid w:val="004D4703"/>
    <w:rsid w:val="004D6F70"/>
    <w:rsid w:val="004E4369"/>
    <w:rsid w:val="004F3E0A"/>
    <w:rsid w:val="00516A92"/>
    <w:rsid w:val="0053314B"/>
    <w:rsid w:val="00555AA0"/>
    <w:rsid w:val="0057152B"/>
    <w:rsid w:val="00644FDC"/>
    <w:rsid w:val="006D3ABA"/>
    <w:rsid w:val="006E1EFA"/>
    <w:rsid w:val="007163DE"/>
    <w:rsid w:val="0073004C"/>
    <w:rsid w:val="00731DA2"/>
    <w:rsid w:val="007778FD"/>
    <w:rsid w:val="007A7C6C"/>
    <w:rsid w:val="0081726F"/>
    <w:rsid w:val="00867317"/>
    <w:rsid w:val="00875034"/>
    <w:rsid w:val="008E6875"/>
    <w:rsid w:val="008F7446"/>
    <w:rsid w:val="009319FC"/>
    <w:rsid w:val="00933F1A"/>
    <w:rsid w:val="00953259"/>
    <w:rsid w:val="00965C15"/>
    <w:rsid w:val="00995E00"/>
    <w:rsid w:val="009B4B38"/>
    <w:rsid w:val="009C5B52"/>
    <w:rsid w:val="009F3652"/>
    <w:rsid w:val="00A35F56"/>
    <w:rsid w:val="00A438FE"/>
    <w:rsid w:val="00A63AD6"/>
    <w:rsid w:val="00A77C57"/>
    <w:rsid w:val="00A85385"/>
    <w:rsid w:val="00AD0878"/>
    <w:rsid w:val="00AE2AFE"/>
    <w:rsid w:val="00AE5581"/>
    <w:rsid w:val="00AF50E9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66D49"/>
    <w:rsid w:val="00CA4C6B"/>
    <w:rsid w:val="00CF7128"/>
    <w:rsid w:val="00D308F8"/>
    <w:rsid w:val="00D43B9F"/>
    <w:rsid w:val="00D54933"/>
    <w:rsid w:val="00D71EBB"/>
    <w:rsid w:val="00E16C9C"/>
    <w:rsid w:val="00E32DFC"/>
    <w:rsid w:val="00E6767A"/>
    <w:rsid w:val="00E924AF"/>
    <w:rsid w:val="00E93182"/>
    <w:rsid w:val="00EB22C0"/>
    <w:rsid w:val="00ED4427"/>
    <w:rsid w:val="00EE2D21"/>
    <w:rsid w:val="00F1315D"/>
    <w:rsid w:val="00F25234"/>
    <w:rsid w:val="00F4668D"/>
    <w:rsid w:val="00F515D1"/>
    <w:rsid w:val="00F76AF2"/>
    <w:rsid w:val="00F8396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BFA67-FA97-4CCA-BFDD-A40C97F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5</cp:revision>
  <cp:lastPrinted>2020-08-21T11:31:00Z</cp:lastPrinted>
  <dcterms:created xsi:type="dcterms:W3CDTF">2020-05-21T11:54:00Z</dcterms:created>
  <dcterms:modified xsi:type="dcterms:W3CDTF">2020-08-21T12:35:00Z</dcterms:modified>
</cp:coreProperties>
</file>